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AA" w:rsidRPr="00631A16" w:rsidRDefault="00BB4DAA" w:rsidP="00BB4DAA">
      <w:pPr>
        <w:autoSpaceDE w:val="0"/>
        <w:autoSpaceDN w:val="0"/>
        <w:spacing w:after="0" w:line="228" w:lineRule="auto"/>
        <w:jc w:val="center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ПРОСВЕЩЕНИЯ РОССИЙСКОЙ ФЕДЕРАЦИИ</w:t>
      </w:r>
    </w:p>
    <w:p w:rsidR="00BB4DAA" w:rsidRPr="00631A16" w:rsidRDefault="00BB4DAA" w:rsidP="00BB4DAA">
      <w:pPr>
        <w:autoSpaceDE w:val="0"/>
        <w:autoSpaceDN w:val="0"/>
        <w:spacing w:before="670" w:after="0" w:line="228" w:lineRule="auto"/>
        <w:jc w:val="center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Министерство образования Оренбургской области</w:t>
      </w:r>
    </w:p>
    <w:p w:rsidR="00BB4DAA" w:rsidRPr="00631A16" w:rsidRDefault="00BB4DAA" w:rsidP="00BB4DAA">
      <w:pPr>
        <w:autoSpaceDE w:val="0"/>
        <w:autoSpaceDN w:val="0"/>
        <w:spacing w:before="670" w:after="0" w:line="228" w:lineRule="auto"/>
        <w:jc w:val="center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Районный отдел образования администрации Тоцкого района</w:t>
      </w:r>
    </w:p>
    <w:p w:rsidR="00BB4DAA" w:rsidRPr="00631A16" w:rsidRDefault="00BB4DAA" w:rsidP="00BB4DAA">
      <w:pPr>
        <w:autoSpaceDE w:val="0"/>
        <w:autoSpaceDN w:val="0"/>
        <w:spacing w:before="670" w:after="1376" w:line="228" w:lineRule="auto"/>
        <w:jc w:val="center"/>
        <w:rPr>
          <w:rFonts w:ascii="Cambria" w:eastAsia="MS Mincho" w:hAnsi="Cambria" w:cs="Times New Roman"/>
          <w:lang w:val="en-US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МБОУ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Медведская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ООШ</w:t>
      </w:r>
    </w:p>
    <w:tbl>
      <w:tblPr>
        <w:tblW w:w="0" w:type="auto"/>
        <w:tblInd w:w="1590" w:type="dxa"/>
        <w:tblLayout w:type="fixed"/>
        <w:tblLook w:val="04A0" w:firstRow="1" w:lastRow="0" w:firstColumn="1" w:lastColumn="0" w:noHBand="0" w:noVBand="1"/>
      </w:tblPr>
      <w:tblGrid>
        <w:gridCol w:w="4260"/>
        <w:gridCol w:w="3180"/>
      </w:tblGrid>
      <w:tr w:rsidR="00BB4DAA" w:rsidRPr="00631A16" w:rsidTr="00AC5AC3">
        <w:trPr>
          <w:trHeight w:hRule="exact" w:val="550"/>
        </w:trPr>
        <w:tc>
          <w:tcPr>
            <w:tcW w:w="42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EE088E" w:rsidRDefault="00BB4DAA" w:rsidP="00EE088E">
            <w:pPr>
              <w:autoSpaceDE w:val="0"/>
              <w:autoSpaceDN w:val="0"/>
              <w:spacing w:before="60" w:after="0" w:line="244" w:lineRule="auto"/>
              <w:ind w:right="720"/>
              <w:rPr>
                <w:rFonts w:ascii="Cambria" w:eastAsia="MS Mincho" w:hAnsi="Cambria" w:cs="Times New Roman"/>
              </w:rPr>
            </w:pPr>
            <w:r w:rsidRPr="00EE088E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СОГЛАСОВАНО</w:t>
            </w:r>
            <w:proofErr w:type="gramStart"/>
            <w:r w:rsidRPr="00EE088E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Pr="00EE088E">
              <w:rPr>
                <w:rFonts w:ascii="Cambria" w:eastAsia="MS Mincho" w:hAnsi="Cambria" w:cs="Times New Roman"/>
              </w:rPr>
              <w:br/>
            </w:r>
            <w:r w:rsidR="00EE088E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З</w:t>
            </w:r>
            <w:proofErr w:type="gramEnd"/>
            <w:r w:rsidR="00EE088E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ам.  директора </w:t>
            </w:r>
            <w:proofErr w:type="spellStart"/>
            <w:r w:rsidR="00EE088E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поУВР</w:t>
            </w:r>
            <w:proofErr w:type="spellEnd"/>
          </w:p>
        </w:tc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EE088E" w:rsidRDefault="00BB4DAA" w:rsidP="00AC5AC3">
            <w:pPr>
              <w:autoSpaceDE w:val="0"/>
              <w:autoSpaceDN w:val="0"/>
              <w:spacing w:before="60" w:after="0" w:line="244" w:lineRule="auto"/>
              <w:ind w:left="872" w:right="864"/>
              <w:rPr>
                <w:rFonts w:ascii="Cambria" w:eastAsia="MS Mincho" w:hAnsi="Cambria" w:cs="Times New Roman"/>
              </w:rPr>
            </w:pPr>
            <w:r w:rsidRPr="00EE088E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УТВЕРЖДЕНО </w:t>
            </w:r>
            <w:r w:rsidRPr="00EE088E">
              <w:rPr>
                <w:rFonts w:ascii="Cambria" w:eastAsia="MS Mincho" w:hAnsi="Cambria" w:cs="Times New Roman"/>
              </w:rPr>
              <w:br/>
            </w:r>
            <w:r w:rsidRPr="00EE088E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Директор</w:t>
            </w:r>
          </w:p>
        </w:tc>
      </w:tr>
    </w:tbl>
    <w:p w:rsidR="00BB4DAA" w:rsidRPr="00EE088E" w:rsidRDefault="00BB4DAA" w:rsidP="00BB4DAA">
      <w:pPr>
        <w:autoSpaceDE w:val="0"/>
        <w:autoSpaceDN w:val="0"/>
        <w:spacing w:after="0" w:line="60" w:lineRule="exact"/>
        <w:rPr>
          <w:rFonts w:ascii="Cambria" w:eastAsia="MS Mincho" w:hAnsi="Cambria" w:cs="Times New Roman"/>
        </w:rPr>
      </w:pPr>
    </w:p>
    <w:tbl>
      <w:tblPr>
        <w:tblW w:w="0" w:type="auto"/>
        <w:tblInd w:w="1590" w:type="dxa"/>
        <w:tblLayout w:type="fixed"/>
        <w:tblLook w:val="04A0" w:firstRow="1" w:lastRow="0" w:firstColumn="1" w:lastColumn="0" w:noHBand="0" w:noVBand="1"/>
      </w:tblPr>
      <w:tblGrid>
        <w:gridCol w:w="4660"/>
        <w:gridCol w:w="3460"/>
      </w:tblGrid>
      <w:tr w:rsidR="00BB4DAA" w:rsidRPr="00631A16" w:rsidTr="00AC5AC3">
        <w:trPr>
          <w:trHeight w:hRule="exact" w:val="958"/>
        </w:trPr>
        <w:tc>
          <w:tcPr>
            <w:tcW w:w="46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EE088E" w:rsidP="00EE088E">
            <w:pPr>
              <w:autoSpaceDE w:val="0"/>
              <w:autoSpaceDN w:val="0"/>
              <w:spacing w:before="60" w:after="0" w:line="228" w:lineRule="auto"/>
              <w:ind w:right="46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Миляева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Е.Ю.</w:t>
            </w:r>
          </w:p>
          <w:p w:rsidR="00BB4DAA" w:rsidRPr="00631A16" w:rsidRDefault="00BB4DAA" w:rsidP="00EE088E">
            <w:pPr>
              <w:autoSpaceDE w:val="0"/>
              <w:autoSpaceDN w:val="0"/>
              <w:spacing w:before="182" w:after="0" w:line="244" w:lineRule="auto"/>
              <w:ind w:right="1440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Протокол №1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4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60" w:after="0" w:line="228" w:lineRule="auto"/>
              <w:ind w:left="47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______________Кинжеева О.Н.</w:t>
            </w:r>
          </w:p>
          <w:p w:rsidR="00BB4DAA" w:rsidRPr="00631A16" w:rsidRDefault="00BB4DAA" w:rsidP="00AC5AC3">
            <w:pPr>
              <w:autoSpaceDE w:val="0"/>
              <w:autoSpaceDN w:val="0"/>
              <w:spacing w:before="182" w:after="0" w:line="244" w:lineRule="auto"/>
              <w:ind w:left="472" w:right="1440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Приказ №1</w:t>
            </w:r>
            <w:r w:rsidR="00EE088E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44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="00EE088E">
              <w:rPr>
                <w:rFonts w:ascii="Times New Roman" w:eastAsia="Times New Roman" w:hAnsi="Times New Roman" w:cs="Times New Roman"/>
                <w:color w:val="000000"/>
                <w:w w:val="102"/>
                <w:sz w:val="18"/>
                <w:szCs w:val="18"/>
              </w:rPr>
              <w:t>от " 01 " 09</w:t>
            </w:r>
            <w:bookmarkStart w:id="0" w:name="_GoBack"/>
            <w:bookmarkEnd w:id="0"/>
            <w:r w:rsidRPr="00631A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 2022</w:t>
            </w:r>
            <w:r w:rsidR="008E0AE2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>г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w w:val="102"/>
                <w:sz w:val="20"/>
              </w:rPr>
              <w:t xml:space="preserve"> г.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before="978" w:after="0" w:line="228" w:lineRule="auto"/>
        <w:ind w:right="3644"/>
        <w:jc w:val="right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РАБОЧАЯ ПРОГРАММА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right="4416"/>
        <w:jc w:val="right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ID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3000563)</w:t>
      </w:r>
    </w:p>
    <w:p w:rsidR="00BB4DAA" w:rsidRPr="00631A16" w:rsidRDefault="00BB4DAA" w:rsidP="00BB4DAA">
      <w:pPr>
        <w:autoSpaceDE w:val="0"/>
        <w:autoSpaceDN w:val="0"/>
        <w:spacing w:before="166" w:after="0" w:line="228" w:lineRule="auto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учебного курса 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«Практикум по русскому языку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BB4DAA" w:rsidRPr="00631A16" w:rsidRDefault="00BB4DAA" w:rsidP="00BB4DAA">
      <w:pPr>
        <w:autoSpaceDE w:val="0"/>
        <w:autoSpaceDN w:val="0"/>
        <w:spacing w:before="670" w:after="0" w:line="228" w:lineRule="auto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6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класса основного общего образования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jc w:val="center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на 2022-2023  учебный год</w:t>
      </w:r>
    </w:p>
    <w:p w:rsidR="00BB4DAA" w:rsidRPr="00631A16" w:rsidRDefault="007A3059" w:rsidP="00BB4DAA">
      <w:pPr>
        <w:autoSpaceDE w:val="0"/>
        <w:autoSpaceDN w:val="0"/>
        <w:spacing w:before="2112" w:after="0" w:line="228" w:lineRule="auto"/>
        <w:ind w:left="-284"/>
        <w:jc w:val="center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</w:t>
      </w:r>
      <w:r w:rsidR="00BB4DAA">
        <w:rPr>
          <w:rFonts w:ascii="Times New Roman" w:eastAsia="Times New Roman" w:hAnsi="Times New Roman" w:cs="Times New Roman"/>
          <w:color w:val="000000"/>
          <w:sz w:val="24"/>
        </w:rPr>
        <w:t xml:space="preserve">Составитель: </w:t>
      </w:r>
      <w:r w:rsidR="00BB4DAA"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Косилова Ольга Васильевна, 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right="32"/>
        <w:jc w:val="right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учитель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русского языка и литературы</w:t>
      </w:r>
    </w:p>
    <w:p w:rsidR="00BB4DAA" w:rsidRPr="00631A16" w:rsidRDefault="00BB4DAA" w:rsidP="00BB4DAA">
      <w:pPr>
        <w:autoSpaceDE w:val="0"/>
        <w:autoSpaceDN w:val="0"/>
        <w:spacing w:before="2830" w:after="0" w:line="228" w:lineRule="auto"/>
        <w:jc w:val="center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село Медведка 2022</w:t>
      </w:r>
    </w:p>
    <w:p w:rsidR="00BB4DAA" w:rsidRPr="00631A16" w:rsidRDefault="00BB4DAA" w:rsidP="00BB4DA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7A3059" w:rsidRDefault="007A3059" w:rsidP="00BB4DAA">
      <w:pPr>
        <w:autoSpaceDE w:val="0"/>
        <w:autoSpaceDN w:val="0"/>
        <w:spacing w:after="0" w:line="285" w:lineRule="auto"/>
        <w:ind w:right="288"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3059" w:rsidRDefault="007A3059" w:rsidP="00BB4DAA">
      <w:pPr>
        <w:autoSpaceDE w:val="0"/>
        <w:autoSpaceDN w:val="0"/>
        <w:spacing w:after="0" w:line="285" w:lineRule="auto"/>
        <w:ind w:right="288"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7A3059" w:rsidRDefault="007A3059" w:rsidP="00BB4DAA">
      <w:pPr>
        <w:autoSpaceDE w:val="0"/>
        <w:autoSpaceDN w:val="0"/>
        <w:spacing w:after="0" w:line="285" w:lineRule="auto"/>
        <w:ind w:right="288" w:firstLine="180"/>
        <w:rPr>
          <w:rFonts w:ascii="Times New Roman" w:eastAsia="Times New Roman" w:hAnsi="Times New Roman" w:cs="Times New Roman"/>
          <w:color w:val="000000"/>
          <w:sz w:val="24"/>
        </w:rPr>
      </w:pPr>
    </w:p>
    <w:p w:rsidR="00BB4DAA" w:rsidRPr="00631A16" w:rsidRDefault="00BB4DAA" w:rsidP="00BB4DAA">
      <w:pPr>
        <w:autoSpaceDE w:val="0"/>
        <w:autoSpaceDN w:val="0"/>
        <w:spacing w:after="0" w:line="285" w:lineRule="auto"/>
        <w:ind w:right="288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Раб</w:t>
      </w:r>
      <w:r>
        <w:rPr>
          <w:rFonts w:ascii="Times New Roman" w:eastAsia="Times New Roman" w:hAnsi="Times New Roman" w:cs="Times New Roman"/>
          <w:color w:val="000000"/>
          <w:sz w:val="24"/>
        </w:rPr>
        <w:t>очая программа по учебному курсу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рег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BB4DAA" w:rsidRPr="00631A16" w:rsidRDefault="00BB4DAA" w:rsidP="00BB4DAA">
      <w:pPr>
        <w:autoSpaceDE w:val="0"/>
        <w:autoSpaceDN w:val="0"/>
        <w:spacing w:before="226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ПОЯСНИТЕЛЬНАЯ ЗАПИСКА</w:t>
      </w:r>
    </w:p>
    <w:p w:rsidR="00BB4DAA" w:rsidRPr="00631A16" w:rsidRDefault="00BB4DAA" w:rsidP="00BB4DAA">
      <w:pPr>
        <w:autoSpaceDE w:val="0"/>
        <w:autoSpaceDN w:val="0"/>
        <w:spacing w:before="348" w:after="0"/>
        <w:ind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 и  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метапредметные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BB4DAA" w:rsidRPr="00631A16" w:rsidRDefault="00BB4DAA" w:rsidP="00BB4DAA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ОБЩАЯ ХАРАКТЕРИСТИКА УЧЕБНОГО ПРЕДМЕТА «РУССКИЙ ЯЗЫК»</w:t>
      </w:r>
    </w:p>
    <w:p w:rsidR="00BB4DAA" w:rsidRPr="00631A16" w:rsidRDefault="00BB4DAA" w:rsidP="00BB4DAA">
      <w:pPr>
        <w:autoSpaceDE w:val="0"/>
        <w:autoSpaceDN w:val="0"/>
        <w:spacing w:before="166" w:after="0"/>
        <w:ind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межнационального общения русский язык является средством коммуникации всех народов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Российской Федерации, основой их социально-экономической, культурной и духовной консолидации.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возможности её самореализации в различных жизненно важных для человека областях.</w:t>
      </w:r>
    </w:p>
    <w:p w:rsidR="00BB4DAA" w:rsidRPr="00631A16" w:rsidRDefault="00BB4DAA" w:rsidP="00BB4DAA">
      <w:pPr>
        <w:autoSpaceDE w:val="0"/>
        <w:autoSpaceDN w:val="0"/>
        <w:spacing w:before="70" w:after="0"/>
        <w:ind w:right="720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B4DAA" w:rsidRPr="00631A16" w:rsidRDefault="00BB4DAA" w:rsidP="00BB4DAA">
      <w:pPr>
        <w:autoSpaceDE w:val="0"/>
        <w:autoSpaceDN w:val="0"/>
        <w:spacing w:before="72" w:after="0"/>
        <w:ind w:right="432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Обучение русскому языку в школе направлено на совершенствование нравственной 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самообразования.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right="144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BB4DAA" w:rsidRPr="00631A16" w:rsidRDefault="00BB4DAA" w:rsidP="00BB4DAA">
      <w:pPr>
        <w:autoSpaceDE w:val="0"/>
        <w:autoSpaceDN w:val="0"/>
        <w:spacing w:before="70" w:after="0" w:line="268" w:lineRule="auto"/>
        <w:ind w:right="288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BB4DAA" w:rsidRPr="00631A16" w:rsidRDefault="00BB4DAA" w:rsidP="00BB4DAA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ЦЕЛИ ИЗУЧЕНИЯ УЧЕБНОГО ПРЕДМЕТА «РУССКИЙ ЯЗЫК»</w:t>
      </w:r>
    </w:p>
    <w:p w:rsidR="00BB4DAA" w:rsidRPr="00631A16" w:rsidRDefault="00BB4DAA" w:rsidP="00BB4DAA">
      <w:pPr>
        <w:autoSpaceDE w:val="0"/>
        <w:autoSpaceDN w:val="0"/>
        <w:spacing w:before="166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Целями изучения русского языка по программам основного общего образования являются:</w:t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298" w:right="650" w:bottom="428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after="0" w:line="28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получения знаний в разных сферах ​человеческой деятельности; проявление уважения к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общероссийской и русской культуре, к культуре и языкам всех народов Российской Федерации;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использование в собственной речевой практике разнообразных грамматических средств;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совершенствование речевой деятельности, коммуникативных умений, обеспечивающих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несплошной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текст,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инфографика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B4DAA" w:rsidRPr="00631A16" w:rsidRDefault="00BB4DAA" w:rsidP="00BB4DAA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МЕСТО УЧЕБНОГО ПРЕДМЕТА «РУССКИЙ ЯЗЫК» В УЧЕБНОМ ПЛАНЕ</w:t>
      </w:r>
    </w:p>
    <w:p w:rsidR="00BB4DAA" w:rsidRPr="00631A16" w:rsidRDefault="00BB4DAA" w:rsidP="00BB4DAA">
      <w:pPr>
        <w:autoSpaceDE w:val="0"/>
        <w:autoSpaceDN w:val="0"/>
        <w:spacing w:before="166" w:after="0" w:line="268" w:lineRule="auto"/>
        <w:ind w:right="144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BB4DAA" w:rsidRPr="00631A16" w:rsidRDefault="00BB4DAA" w:rsidP="00BB4DAA">
      <w:pPr>
        <w:autoSpaceDE w:val="0"/>
        <w:autoSpaceDN w:val="0"/>
        <w:spacing w:before="72" w:after="0" w:line="268" w:lineRule="auto"/>
        <w:ind w:right="576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Учебным п</w:t>
      </w:r>
      <w:r>
        <w:rPr>
          <w:rFonts w:ascii="Times New Roman" w:eastAsia="Times New Roman" w:hAnsi="Times New Roman" w:cs="Times New Roman"/>
          <w:color w:val="000000"/>
          <w:sz w:val="24"/>
        </w:rPr>
        <w:t>ланом на изучение УК в 6 классе отводится  - 34ч. (1 час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неделю).</w:t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298" w:right="702" w:bottom="1440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СОДЕРЖАНИЕ УЧЕБНОГО ПРЕДМЕТА </w:t>
      </w:r>
    </w:p>
    <w:p w:rsidR="00BB4DAA" w:rsidRPr="00631A16" w:rsidRDefault="00BB4DAA" w:rsidP="00BB4DAA">
      <w:pPr>
        <w:autoSpaceDE w:val="0"/>
        <w:autoSpaceDN w:val="0"/>
        <w:spacing w:before="346" w:after="0" w:line="268" w:lineRule="auto"/>
        <w:ind w:left="180" w:right="5616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Общие сведения о языке 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Основные разделы лингвистики.</w:t>
      </w:r>
    </w:p>
    <w:p w:rsidR="00BB4DAA" w:rsidRPr="00631A16" w:rsidRDefault="00BB4DAA" w:rsidP="00BB4DAA">
      <w:pPr>
        <w:autoSpaceDE w:val="0"/>
        <w:autoSpaceDN w:val="0"/>
        <w:spacing w:before="190" w:after="0" w:line="261" w:lineRule="auto"/>
        <w:ind w:left="180" w:right="1872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Язык и речь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Язык и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речь.Речь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устная и письменная, монологическая и диалогическая,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полилог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Виды речевой деятельности (говорение, слушание, чтение, письмо), их особенности.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Речевые формулы приветствия, прощания, просьбы, благодарности.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Виды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аудирования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: выборочное, ознакомительное, детальное.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Виды чтения: изучающее, ознакомительное, просмотровое, поисковое.</w:t>
      </w:r>
    </w:p>
    <w:p w:rsidR="00BB4DAA" w:rsidRPr="00631A16" w:rsidRDefault="00BB4DAA" w:rsidP="00BB4DAA">
      <w:pPr>
        <w:autoSpaceDE w:val="0"/>
        <w:autoSpaceDN w:val="0"/>
        <w:spacing w:before="190" w:after="0" w:line="261" w:lineRule="auto"/>
        <w:ind w:left="180" w:right="144"/>
        <w:rPr>
          <w:rFonts w:ascii="Times New Roman" w:eastAsia="Times New Roman" w:hAnsi="Times New Roman" w:cs="Times New Roman"/>
          <w:color w:val="000000"/>
          <w:sz w:val="24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Текст </w:t>
      </w:r>
      <w:r w:rsidRPr="00631A16">
        <w:rPr>
          <w:rFonts w:ascii="Cambria" w:eastAsia="MS Mincho" w:hAnsi="Cambria" w:cs="Times New Roman"/>
        </w:rPr>
        <w:br/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Текст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и его основные признаки.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Микротема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текста.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86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Композиционная структура текста. Абзац как средство членения текста на композиционно-смысловые части.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86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Информационная переработка текста: простой и сложный план текста.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Изложение и его виды.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190" w:after="0" w:line="268" w:lineRule="auto"/>
        <w:ind w:right="158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Функциональные разновидности языка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B4DAA" w:rsidRPr="00631A16" w:rsidRDefault="00BB4DAA" w:rsidP="00BB4DAA">
      <w:pPr>
        <w:autoSpaceDE w:val="0"/>
        <w:autoSpaceDN w:val="0"/>
        <w:spacing w:before="190" w:after="0" w:line="268" w:lineRule="auto"/>
        <w:ind w:left="180" w:right="5472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СИСТЕМА ЯЗЫКА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Фонетика. Графика. Орфоэпия </w:t>
      </w:r>
      <w:r w:rsidRPr="00631A16">
        <w:rPr>
          <w:rFonts w:ascii="Cambria" w:eastAsia="MS Mincho" w:hAnsi="Cambria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Основные орфоэпические нормы.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Интонация, её функции. Основные элементы интонации.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80" w:right="6336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Орфография </w:t>
      </w:r>
      <w:r w:rsidRPr="00631A16">
        <w:rPr>
          <w:rFonts w:ascii="Cambria" w:eastAsia="MS Mincho" w:hAnsi="Cambria" w:cs="Times New Roman"/>
        </w:rPr>
        <w:br/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Орфография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как раздел лингвистики.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Понятие «орфограмма». Буквенные и небуквенные орфограммы.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Правописание разделительных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ъ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ь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4DAA" w:rsidRPr="00631A16" w:rsidRDefault="00BB4DAA" w:rsidP="00BB4DAA">
      <w:pPr>
        <w:autoSpaceDE w:val="0"/>
        <w:autoSpaceDN w:val="0"/>
        <w:spacing w:before="72" w:after="0" w:line="261" w:lineRule="auto"/>
        <w:ind w:left="180" w:right="6192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Лексикология </w:t>
      </w:r>
      <w:r w:rsidRPr="00631A16">
        <w:rPr>
          <w:rFonts w:ascii="Cambria" w:eastAsia="MS Mincho" w:hAnsi="Cambria" w:cs="Times New Roman"/>
        </w:rPr>
        <w:br/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Лексикология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как раздел лингвистики.</w:t>
      </w:r>
    </w:p>
    <w:p w:rsidR="00BB4DAA" w:rsidRPr="00631A16" w:rsidRDefault="00BB4DAA" w:rsidP="00BB4DAA">
      <w:pPr>
        <w:autoSpaceDE w:val="0"/>
        <w:autoSpaceDN w:val="0"/>
        <w:spacing w:before="70" w:after="0" w:line="268" w:lineRule="auto"/>
        <w:ind w:right="144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144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Тематические группы слов. Обозначение родовых и видовых понятий.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Паронимы.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Строение словарной статьи.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80" w:right="6480"/>
        <w:rPr>
          <w:rFonts w:ascii="Cambria" w:eastAsia="MS Mincho" w:hAnsi="Cambria" w:cs="Times New Roman"/>
        </w:rPr>
      </w:pPr>
      <w:proofErr w:type="spellStart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Морфемика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Орфография </w:t>
      </w:r>
      <w:r w:rsidRPr="00631A16">
        <w:rPr>
          <w:rFonts w:ascii="Cambria" w:eastAsia="MS Mincho" w:hAnsi="Cambria" w:cs="Times New Roman"/>
        </w:rPr>
        <w:br/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Морфемика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как раздел лингвистики.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Правописание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ы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после приставок.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80" w:right="3024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Морфология. Культура речи. Орфография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Морфология как раздел грамматики. Грамматическое значение слова.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576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lastRenderedPageBreak/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Имя существительное </w:t>
      </w:r>
    </w:p>
    <w:p w:rsidR="00BB4DAA" w:rsidRPr="00631A16" w:rsidRDefault="00BB4DAA" w:rsidP="00BB4DAA">
      <w:pPr>
        <w:autoSpaceDE w:val="0"/>
        <w:autoSpaceDN w:val="0"/>
        <w:spacing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Имена существительные общего рода.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Разносклоняемые имена существительные. Несклоняемые имена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существительные</w:t>
      </w:r>
      <w:proofErr w:type="gramStart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несклоняемы имен существительных.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1872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Нормы произношения, нормы постановки ударения, нормы словоизменения имён существительных.</w:t>
      </w:r>
    </w:p>
    <w:p w:rsidR="00BB4DAA" w:rsidRPr="00631A16" w:rsidRDefault="00BB4DAA" w:rsidP="00BB4DAA">
      <w:pPr>
        <w:autoSpaceDE w:val="0"/>
        <w:autoSpaceDN w:val="0"/>
        <w:spacing w:before="72" w:after="0" w:line="261" w:lineRule="auto"/>
        <w:ind w:left="180" w:right="432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Правописание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ё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) после шипящих и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ц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суффиксах и окончаниях имён существительных. Правописание суффиксов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чик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-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—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щик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;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ек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ик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-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(-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чик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) имён существительных.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Правописание корней с чередованием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//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proofErr w:type="gramStart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proofErr w:type="gramEnd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аг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лож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-;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раст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ращ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рос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-;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гар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гор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-,-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зар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зор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-;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-клан-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-клон-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скак</w:t>
      </w:r>
      <w:proofErr w:type="spellEnd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-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скоч</w:t>
      </w:r>
      <w:proofErr w:type="spellEnd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Слитное и раздельное написание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не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с именами существительными.</w:t>
      </w:r>
    </w:p>
    <w:p w:rsidR="00BB4DAA" w:rsidRPr="003F5C6F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Имя прилагательное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Имя прилагательное как часть речи.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576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Нормы словоизменения, произношения имён прилагательных, постановки ударения (в рамках изученного).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Правописание безударных окончаний имён прилагательных.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80" w:right="1008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Правописание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после шипящих и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ц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Слитное и раздельное написание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не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 именами прилагательными.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ind w:right="1296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Глагол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Глагол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как часть речи. 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2" w:after="0" w:line="261" w:lineRule="auto"/>
        <w:ind w:right="432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Инфинитив и его грамматические свойства. Основа инфинитива, основа настоящего (будущего простого) времени глагола.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Разноспрягаемые глаголы.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Нормы словоизменения глаголов, постановки ударения в глагольных формах (в рамках изученного).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576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Правописание корней с чередованием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//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бер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бир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-,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блест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блист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-,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дер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дир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-,-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жег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жиг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-,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мер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мир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-,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пер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пир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-,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стел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стил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-,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тер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 — 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тир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-.</w:t>
      </w:r>
      <w:r w:rsidRPr="00631A16">
        <w:rPr>
          <w:rFonts w:ascii="Cambria" w:eastAsia="MS Mincho" w:hAnsi="Cambria" w:cs="Times New Roman"/>
        </w:rPr>
        <w:tab/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Правописание суффиксов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ова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 —-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-,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ыва</w:t>
      </w:r>
      <w:proofErr w:type="spellEnd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—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-ива-</w:t>
      </w:r>
      <w:r w:rsidRPr="00631A16">
        <w:rPr>
          <w:rFonts w:ascii="Times New Roman" w:eastAsia="Times New Roman" w:hAnsi="Times New Roman" w:cs="Times New Roman"/>
          <w:i/>
          <w:color w:val="000000"/>
          <w:sz w:val="24"/>
        </w:rPr>
        <w:t>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Правописание безударных личных окончаний глагола.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Правописание гласной перед суффиксом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-л-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формах прошедшего времени глагола.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Слитное и раздельное написание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не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с глаголами.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80" w:right="864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Синтаксис. Культура речи. Пунктуация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Синтаксис как раздел грамматики. Словосочетание и предложение как единицы синтаксиса.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Словосочетание и его признаки. Основные виды словосочетаний по морфологическим свойствам</w:t>
      </w:r>
    </w:p>
    <w:p w:rsidR="00BB4DAA" w:rsidRPr="00631A16" w:rsidRDefault="00BB4DAA" w:rsidP="00BB4DAA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главного слова (именные, глагольные, наречные). Средства связи слов в словосочетании.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576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286" w:right="656" w:bottom="1440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ПЛАНИРУЕМЫЕ ОБРАЗОВАТЕЛЬНЫЕ РЕЗУЛЬТАТЫ</w:t>
      </w:r>
    </w:p>
    <w:p w:rsidR="00BB4DAA" w:rsidRPr="00631A16" w:rsidRDefault="00BB4DAA" w:rsidP="00BB4DAA">
      <w:pPr>
        <w:autoSpaceDE w:val="0"/>
        <w:autoSpaceDN w:val="0"/>
        <w:spacing w:before="346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:rsidR="00BB4DAA" w:rsidRPr="00631A16" w:rsidRDefault="00BB4DAA" w:rsidP="00BB4DAA">
      <w:pPr>
        <w:autoSpaceDE w:val="0"/>
        <w:autoSpaceDN w:val="0"/>
        <w:spacing w:before="166" w:after="0" w:line="280" w:lineRule="auto"/>
        <w:ind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самовоспитания и саморазвития, формирования внутренней позиции личности.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Гражданского воспитания: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волонтёрство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5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Патриотического воспитания: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0" w:lineRule="auto"/>
        <w:ind w:right="432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Духовно-нравственного воспитания: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нормс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ответственностьличности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условиях индивидуального и общественного пространства.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0" w:lineRule="auto"/>
        <w:ind w:right="288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Эстетического воспитания: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298" w:right="650" w:bottom="410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видах искусства.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Физического воспитания, формирования культуры здоровья и эмоционального благополучия: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ценности жизни с опорой на собственный жизненный и читательский опыт;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употреб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ление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собственный опыт и выстраивая дальнейшие цели;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умение принимать себя и других, не осуждая;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навыков рефлексии, признание своего права на ошибку и такого же права другого человека.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5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Трудового воспитания: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выполнять такого рода деятельность;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изучае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мого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предметного знания и ознакомления с деятельностью филологов,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5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Экологического воспитания: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технологической и социальной сред; готовность к участию в практической деятельности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экологической направленности.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5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Ценности научного познания: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получия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44" w:right="1008"/>
        <w:jc w:val="center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Адаптации обучающегося к изменяющимся условиям социальной и природной среды: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освоение обучающимися социального опыта, основных социальных ролей, норм и правил</w:t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286" w:right="680" w:bottom="438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after="0" w:line="28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способность осознавать стрессовую ситуацию, оценивать происходящие изменения и их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BB4DAA" w:rsidRPr="00631A16" w:rsidRDefault="00BB4DAA" w:rsidP="00BB4DAA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Овладение универсальными учебными познавательными действиями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Базовые логические действия: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выявлять и характеризовать существенные признаки языковых единиц, языковых явлений и процессов;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выявлять дефицит информации текста, необходимой для решения поставленной учебной задачи;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оптималь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ный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вариант с учётом самостоятельно выделенных критериев.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5" w:lineRule="auto"/>
        <w:ind w:right="14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Базовые исследовательские действия: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вопросы как исследовательский инструмент познания в языковом образовании;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вопросы, фиксирующие несоответствие между реальным и желательным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состоянием ситуации, и самостоятельно устанавливать искомое и данное;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составлять алгоритм действий и использовать его для решения учебных задач;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286" w:right="634" w:bottom="296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90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after="0" w:line="280" w:lineRule="auto"/>
        <w:ind w:right="288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Работа с информацией: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таб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​лицах, схемах;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различные виды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аудирования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и чтения для оценки текста с точки зрения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достоверности и применимости содержащейся в нём информации и усвоения необходимой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информации с целью решения учебных задач;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оценивать надёжность информации по критериям, пред​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ложенным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учителем или сформулированным самостоятельно;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эффективно запоминать и систематизировать информацию.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190" w:after="0" w:line="28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2. Овладение универсальными учебными коммуникативными действиями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Общение: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невербальные средства общения, понимать значение социальных знаков;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знать и распознавать предпосылки конфликтных ситуаций и смягчать конфликты, вести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переговоры;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публично представлять результаты проведённого языкового анализа, выполненного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лингвистического эксперимента, исследования, проекта;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80" w:right="864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Совместная деятельность: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понимать и использовать преимущества командной и ин​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дивидуальной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работы при решении</w:t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310" w:right="670" w:bottom="356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after="0" w:line="28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совмест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качество своего вклада в общий продукт по критериям, самостоятельно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190" w:after="0" w:line="285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Овладение универсальными учебными регулятивными действиями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Самоорганизация: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проблемы для решения в учебных и жизненных ситуациях;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составлять план действий, вносить необходимые коррективы в ходе его реализации;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делать выбор и брать ответственность за решение.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85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Самоконтроль: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владеть разными способами самоконтроля (в том числе речевого),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самомотивации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и рефлексии;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давать адекватную оценку учебной ситуации и предлагать план её изменения;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объяснять причины достижения (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недостижения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) результата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дея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тельности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/>
        <w:ind w:right="720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Эмоциональный интеллект: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развивать способность управлять собственными эмоциями и эмоциями других;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left="180" w:right="4464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Принятие себя и других: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осознанно относиться к другому человеку и его мнению; признавать своё и чужое право на ошибку;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себя и других, не осуждая;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открытость;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осознавать невозможность контролировать всё вокруг.</w:t>
      </w:r>
    </w:p>
    <w:p w:rsidR="00BB4DAA" w:rsidRPr="00631A16" w:rsidRDefault="00BB4DAA" w:rsidP="00BB4DAA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286" w:right="686" w:bottom="452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after="0" w:line="268" w:lineRule="auto"/>
        <w:ind w:right="14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Общие сведения о языке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Осознавать богатство и выразительность русского языка, приводить примеры, свидетельствующие об этом.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576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190" w:after="0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Язык и речь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2" w:after="0" w:line="261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2" w:after="0" w:line="261" w:lineRule="auto"/>
        <w:ind w:right="432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Участвовать в диалоге на лингвистические темы (в рамках изученного) и в диалоге/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полилоге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на основе жизненных наблюдений объёмом не менее 3 реплик.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14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Владеть различными видами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аудирования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80" w:right="288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right="288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пунктограммы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192" w:after="0" w:line="280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Текст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288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микротем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и абзацев.</w:t>
      </w:r>
    </w:p>
    <w:p w:rsidR="00BB4DAA" w:rsidRPr="00631A16" w:rsidRDefault="00BB4DAA" w:rsidP="00BB4DAA">
      <w:pPr>
        <w:autoSpaceDE w:val="0"/>
        <w:autoSpaceDN w:val="0"/>
        <w:spacing w:before="70" w:after="0" w:line="268" w:lineRule="auto"/>
        <w:ind w:right="288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функ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ционально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-смысловому типу речи.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ind w:right="14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Применять знание основных признаков текста (повествование) в практике его создания.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14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lastRenderedPageBreak/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ind w:right="432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Функциональные разновидности языка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190" w:after="0"/>
        <w:ind w:right="720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Система языка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Фонетика. Графика. Орфоэпия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Характеризовать звуки; понимать различие между звуком и буквой, характеризовать систему звуков.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14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Использовать знания по фонетике, графике и орфоэпии в практике произношения и правописания слов.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ind w:right="576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Орфография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Распознавать изученные орфограммы.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/>
        <w:ind w:right="14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Лексикология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Характеризовать тематические группы слов, родовые и видовые понятия.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1008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Уметь пользоваться лексическими словарями (толковым словарём, словарями синонимов, антонимов, омонимов, паро​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нимов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BB4DAA" w:rsidRPr="00631A16" w:rsidRDefault="00BB4DAA" w:rsidP="00BB4DAA">
      <w:pPr>
        <w:autoSpaceDE w:val="0"/>
        <w:autoSpaceDN w:val="0"/>
        <w:spacing w:before="70" w:after="0" w:line="261" w:lineRule="auto"/>
        <w:ind w:left="180" w:right="2880"/>
        <w:rPr>
          <w:rFonts w:ascii="Cambria" w:eastAsia="MS Mincho" w:hAnsi="Cambria" w:cs="Times New Roman"/>
        </w:rPr>
      </w:pPr>
      <w:proofErr w:type="spellStart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Морфемика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Орфография 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знания по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морфемике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при выполнении языкового анализа различных видов и в практике правопис</w:t>
      </w:r>
      <w:r>
        <w:rPr>
          <w:rFonts w:ascii="Times New Roman" w:eastAsia="Times New Roman" w:hAnsi="Times New Roman" w:cs="Times New Roman"/>
          <w:color w:val="000000"/>
          <w:sz w:val="24"/>
        </w:rPr>
        <w:t>ания  ы — и после приставок.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Уместно использовать слова с суффиксами оценки в собственной речи.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/>
        <w:ind w:right="432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Морфология. Культура речи. Орфография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сис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​теме частей речи в русском языке для решения практико-ориентированных учебных задач.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Распознавать имена существительные, имена прилагательные, глаголы.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288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2" w:after="0" w:line="261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Применять знания по морфологии при выполнении языкового анализа различных видов и в речевой практике.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Имя существительное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Определять лексико-грамматические разряды имён существительных.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432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B4DAA" w:rsidRPr="00631A16" w:rsidRDefault="00BB4DAA" w:rsidP="00BB4DAA">
      <w:pPr>
        <w:autoSpaceDE w:val="0"/>
        <w:autoSpaceDN w:val="0"/>
        <w:spacing w:before="70" w:after="0" w:line="228" w:lineRule="auto"/>
        <w:ind w:left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Проводить морфологический анализ имён существительных.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720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lastRenderedPageBreak/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right="288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нормы правописания имён существительных: безударных окончаний;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ё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) после шипящих и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ц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суффиксах и окончаниях; суффиксов </w:t>
      </w:r>
      <w:proofErr w:type="gramStart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ч</w:t>
      </w:r>
      <w:proofErr w:type="gramEnd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ик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щик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ек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ик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 (-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чик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-);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корней с чередованием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//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лаг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лож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раст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ращ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рос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гар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гор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зар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зор</w:t>
      </w:r>
      <w:proofErr w:type="spellEnd"/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-клан-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-клон-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скак</w:t>
      </w:r>
      <w:proofErr w:type="spellEnd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—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скоч</w:t>
      </w:r>
      <w:proofErr w:type="spellEnd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; употребления/неупотребления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ь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на конце имён существительных после шипящих; слитное и раздельное написание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не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с именами существительными; правописание собственных имён существительных.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Имя прилагательное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2" w:after="0" w:line="261" w:lineRule="auto"/>
        <w:ind w:right="86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ного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).</w:t>
      </w:r>
    </w:p>
    <w:p w:rsidR="00BB4DAA" w:rsidRPr="00631A16" w:rsidRDefault="00BB4DAA" w:rsidP="00BB4DAA">
      <w:pPr>
        <w:autoSpaceDE w:val="0"/>
        <w:autoSpaceDN w:val="0"/>
        <w:spacing w:before="70" w:after="0" w:line="268" w:lineRule="auto"/>
        <w:ind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нормы правописания имён прилагательных: безударных окончаний;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после шипящих и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ц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не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с именами прилагательными.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8" w:lineRule="auto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Глагол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before="70" w:after="0" w:line="261" w:lineRule="auto"/>
        <w:ind w:right="432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B4DAA" w:rsidRPr="00631A16" w:rsidRDefault="00BB4DAA" w:rsidP="00BB4DA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tabs>
          <w:tab w:val="left" w:pos="180"/>
        </w:tabs>
        <w:autoSpaceDE w:val="0"/>
        <w:autoSpaceDN w:val="0"/>
        <w:spacing w:after="0" w:line="261" w:lineRule="auto"/>
        <w:ind w:right="144"/>
        <w:rPr>
          <w:rFonts w:ascii="Cambria" w:eastAsia="MS Mincho" w:hAnsi="Cambria" w:cs="Times New Roman"/>
        </w:rPr>
      </w:pPr>
      <w:r w:rsidRPr="00631A16">
        <w:rPr>
          <w:rFonts w:ascii="Cambria" w:eastAsia="MS Mincho" w:hAnsi="Cambria" w:cs="Times New Roman"/>
        </w:rPr>
        <w:tab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Соблюдать нормы словоизменения глаголов, постановки ударения в глагольных формах (в рамках изученного).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right="144"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Соблюдать нормы правописания глаголов: корней с чередованием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//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; использования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ь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тся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ться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глаголах; суффиксов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ова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-— 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ева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-,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ыва</w:t>
      </w:r>
      <w:proofErr w:type="spellEnd"/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—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-ива-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; личных окончаний глагола, гласной перед суффиксом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-л-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 формах прошедшего времени глагола; слитного и раздельного написания </w:t>
      </w:r>
      <w:r w:rsidRPr="00631A16">
        <w:rPr>
          <w:rFonts w:ascii="Times New Roman" w:eastAsia="Times New Roman" w:hAnsi="Times New Roman" w:cs="Times New Roman"/>
          <w:b/>
          <w:i/>
          <w:color w:val="000000"/>
          <w:sz w:val="24"/>
        </w:rPr>
        <w:t>не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с глаголами.</w:t>
      </w:r>
    </w:p>
    <w:p w:rsidR="00BB4DAA" w:rsidRPr="00790161" w:rsidRDefault="00BB4DAA" w:rsidP="00BB4DAA">
      <w:pPr>
        <w:tabs>
          <w:tab w:val="left" w:pos="180"/>
        </w:tabs>
        <w:autoSpaceDE w:val="0"/>
        <w:autoSpaceDN w:val="0"/>
        <w:spacing w:before="70" w:after="0" w:line="280" w:lineRule="auto"/>
        <w:ind w:right="432"/>
        <w:rPr>
          <w:rFonts w:ascii="Cambria" w:eastAsia="MS Mincho" w:hAnsi="Cambria" w:cs="Times New Roman"/>
          <w:b/>
        </w:rPr>
      </w:pPr>
      <w:r w:rsidRPr="00631A16">
        <w:rPr>
          <w:rFonts w:ascii="Cambria" w:eastAsia="MS Mincho" w:hAnsi="Cambria" w:cs="Times New Roman"/>
        </w:rPr>
        <w:tab/>
      </w:r>
      <w:r w:rsidRPr="00790161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Синтаксис. Культура речи. Пунктуация </w:t>
      </w:r>
    </w:p>
    <w:p w:rsidR="00BB4DAA" w:rsidRPr="00631A16" w:rsidRDefault="00BB4DAA" w:rsidP="00BB4DAA">
      <w:pPr>
        <w:autoSpaceDE w:val="0"/>
        <w:autoSpaceDN w:val="0"/>
        <w:spacing w:before="70" w:after="0" w:line="288" w:lineRule="auto"/>
        <w:ind w:firstLine="18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словосочетания по морфологическим свойствам главного слова (именные, глагольные, наречные); </w:t>
      </w:r>
    </w:p>
    <w:p w:rsidR="004F4B94" w:rsidRDefault="004F4B94"/>
    <w:p w:rsidR="00BB4DAA" w:rsidRDefault="00BB4DAA"/>
    <w:p w:rsidR="00BB4DAA" w:rsidRDefault="00BB4DAA"/>
    <w:p w:rsidR="00BB4DAA" w:rsidRDefault="00BB4DAA"/>
    <w:p w:rsidR="00BB4DAA" w:rsidRDefault="00BB4DAA"/>
    <w:p w:rsidR="00BB4DAA" w:rsidRDefault="00BB4DAA"/>
    <w:p w:rsidR="00BB4DAA" w:rsidRDefault="00BB4DAA"/>
    <w:p w:rsidR="00BB4DAA" w:rsidRDefault="00BB4DAA"/>
    <w:p w:rsidR="00BB4DAA" w:rsidRDefault="00BB4DAA"/>
    <w:p w:rsidR="00BB4DAA" w:rsidRDefault="00BB4DAA"/>
    <w:p w:rsidR="00BB4DAA" w:rsidRPr="00631A16" w:rsidRDefault="0011536A" w:rsidP="00BB4DAA">
      <w:pPr>
        <w:autoSpaceDE w:val="0"/>
        <w:autoSpaceDN w:val="0"/>
        <w:spacing w:after="320" w:line="228" w:lineRule="auto"/>
        <w:rPr>
          <w:rFonts w:ascii="Cambria" w:eastAsia="MS Mincho" w:hAnsi="Cambria" w:cs="Times New Roman"/>
          <w:lang w:val="en-US"/>
        </w:rPr>
      </w:pPr>
      <w:r>
        <w:lastRenderedPageBreak/>
        <w:t>КТП                                                                              Практикум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№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72" w:right="43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Виды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,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формы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контроля</w:t>
            </w:r>
            <w:proofErr w:type="spellEnd"/>
          </w:p>
        </w:tc>
      </w:tr>
      <w:tr w:rsidR="00BB4DAA" w:rsidRPr="00631A16" w:rsidTr="00AC5AC3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DAA" w:rsidRPr="00631A16" w:rsidRDefault="00BB4DAA" w:rsidP="00AC5AC3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DAA" w:rsidRPr="00631A16" w:rsidRDefault="00BB4DAA" w:rsidP="00AC5AC3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DAA" w:rsidRPr="00631A16" w:rsidRDefault="00BB4DAA" w:rsidP="00AC5AC3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4DAA" w:rsidRPr="00631A16" w:rsidRDefault="00BB4DAA" w:rsidP="00AC5AC3">
            <w:pPr>
              <w:spacing w:after="0" w:line="240" w:lineRule="auto"/>
              <w:rPr>
                <w:rFonts w:ascii="Cambria" w:eastAsia="MS Mincho" w:hAnsi="Cambria" w:cs="Times New Roman"/>
                <w:lang w:val="en-US"/>
              </w:rPr>
            </w:pPr>
          </w:p>
        </w:tc>
      </w:tr>
      <w:tr w:rsidR="00BB4DAA" w:rsidRPr="00631A16" w:rsidTr="00AC5AC3">
        <w:trPr>
          <w:trHeight w:hRule="exact" w:val="23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shd w:val="clear" w:color="auto" w:fill="FFFFFF" w:themeFill="background1"/>
              <w:autoSpaceDE w:val="0"/>
              <w:autoSpaceDN w:val="0"/>
              <w:spacing w:before="98" w:after="0" w:line="268" w:lineRule="auto"/>
              <w:ind w:left="72" w:right="288"/>
              <w:rPr>
                <w:rFonts w:ascii="Helvetica" w:hAnsi="Helvetica" w:cs="Helvetica"/>
                <w:spacing w:val="2"/>
                <w:sz w:val="21"/>
                <w:szCs w:val="21"/>
                <w:shd w:val="clear" w:color="auto" w:fill="D9EDF7"/>
              </w:rPr>
            </w:pPr>
            <w:proofErr w:type="spellStart"/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Полилог</w:t>
            </w:r>
            <w:proofErr w:type="spellEnd"/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. Речевые формулы приветствия. прощания, просьбы, благодарности</w:t>
            </w:r>
            <w:r w:rsidRPr="009136FE">
              <w:rPr>
                <w:rFonts w:ascii="Helvetica" w:hAnsi="Helvetica" w:cs="Helvetica"/>
                <w:spacing w:val="2"/>
                <w:sz w:val="21"/>
                <w:szCs w:val="21"/>
                <w:shd w:val="clear" w:color="auto" w:fill="D9EDF7"/>
              </w:rPr>
              <w:t>.</w:t>
            </w:r>
          </w:p>
          <w:p w:rsidR="00BB4DAA" w:rsidRPr="00631A16" w:rsidRDefault="00BB4DAA" w:rsidP="00AC5AC3">
            <w:pPr>
              <w:shd w:val="clear" w:color="auto" w:fill="FFFFFF" w:themeFill="background1"/>
              <w:autoSpaceDE w:val="0"/>
              <w:autoSpaceDN w:val="0"/>
              <w:spacing w:before="98" w:after="0" w:line="268" w:lineRule="auto"/>
              <w:ind w:left="72" w:right="288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Орфограммы, изученные в 5 классе (текст ВПР</w:t>
            </w:r>
            <w:r w:rsidRPr="009136FE">
              <w:rPr>
                <w:rFonts w:ascii="Cambria" w:eastAsia="MS Mincho" w:hAnsi="Cambria" w:cs="Times New Roman"/>
              </w:rPr>
              <w:t xml:space="preserve">-5 </w:t>
            </w:r>
            <w:proofErr w:type="spellStart"/>
            <w:r w:rsidRPr="009136FE">
              <w:rPr>
                <w:rFonts w:ascii="Cambria" w:eastAsia="MS Mincho" w:hAnsi="Cambria" w:cs="Times New Roman"/>
              </w:rPr>
              <w:t>кл</w:t>
            </w:r>
            <w:proofErr w:type="spellEnd"/>
            <w:r w:rsidRPr="009136FE">
              <w:rPr>
                <w:rFonts w:ascii="Cambria" w:eastAsia="MS Mincho" w:hAnsi="Cambria" w:cs="Times New Roman"/>
              </w:rPr>
              <w:t>.)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4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70" w:after="0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Виды речевой деятельности.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 xml:space="preserve"> </w:t>
            </w:r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 xml:space="preserve">Виды </w:t>
            </w:r>
            <w:proofErr w:type="spellStart"/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аудирования</w:t>
            </w:r>
            <w:proofErr w:type="spellEnd"/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 xml:space="preserve"> </w:t>
            </w:r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Виды чтения. Диктант-аудио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100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9136FE">
              <w:rPr>
                <w:rFonts w:ascii="Cambria" w:eastAsia="MS Mincho" w:hAnsi="Cambria" w:cs="Times New Roman"/>
              </w:rPr>
              <w:br/>
            </w: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  <w:tr w:rsidR="00BB4DAA" w:rsidRPr="00631A16" w:rsidTr="00AC5AC3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70" w:after="0" w:line="268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Текст: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 xml:space="preserve"> </w:t>
            </w:r>
            <w:proofErr w:type="spellStart"/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микротемы</w:t>
            </w:r>
            <w:proofErr w:type="spellEnd"/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-абзацы, средства связи предложений и частей текста. Смысловой анализ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9136FE">
              <w:rPr>
                <w:rFonts w:ascii="Cambria" w:eastAsia="MS Mincho" w:hAnsi="Cambria" w:cs="Times New Roman"/>
              </w:rPr>
              <w:br/>
            </w: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опрос; </w:t>
            </w:r>
            <w:r w:rsidRPr="009136FE">
              <w:rPr>
                <w:rFonts w:ascii="Cambria" w:eastAsia="MS Mincho" w:hAnsi="Cambria" w:cs="Times New Roman"/>
              </w:rPr>
              <w:br/>
            </w: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письменный контроль;</w:t>
            </w:r>
          </w:p>
        </w:tc>
      </w:tr>
      <w:tr w:rsidR="00BB4DAA" w:rsidRPr="00631A16" w:rsidTr="00AC5AC3">
        <w:trPr>
          <w:trHeight w:hRule="exact" w:val="142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70" w:after="0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Информационная переработка текста: простой и сложный планы.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 xml:space="preserve"> </w:t>
            </w:r>
            <w:r w:rsidRPr="009136F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D9EDF7"/>
              </w:rPr>
              <w:t>Изложение и его виды.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9136FE">
              <w:rPr>
                <w:rFonts w:ascii="Cambria" w:eastAsia="MS Mincho" w:hAnsi="Cambria" w:cs="Times New Roman"/>
              </w:rPr>
              <w:br/>
            </w: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опрос; </w:t>
            </w:r>
            <w:r w:rsidRPr="009136FE">
              <w:rPr>
                <w:rFonts w:ascii="Cambria" w:eastAsia="MS Mincho" w:hAnsi="Cambria" w:cs="Times New Roman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6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68" w:lineRule="auto"/>
              <w:ind w:left="72" w:right="370"/>
              <w:jc w:val="both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Функционально-смысловые типы речи: описание,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повествование,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рассуждение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1853C7">
              <w:rPr>
                <w:rFonts w:ascii="Cambria" w:eastAsia="MS Mincho" w:hAnsi="Cambria" w:cs="Times New Roman"/>
              </w:rPr>
              <w:br/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опрос; </w:t>
            </w:r>
            <w:r w:rsidRPr="001853C7">
              <w:rPr>
                <w:rFonts w:ascii="Cambria" w:eastAsia="MS Mincho" w:hAnsi="Cambria" w:cs="Times New Roman"/>
              </w:rPr>
              <w:br/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письменный контроль;</w:t>
            </w:r>
          </w:p>
        </w:tc>
      </w:tr>
      <w:tr w:rsidR="00BB4DAA" w:rsidRPr="00631A16" w:rsidTr="00AC5AC3">
        <w:trPr>
          <w:trHeight w:hRule="exact" w:val="21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43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Орфоэпия как раздел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лингвистики. Основные орфоэпические нормы. Интонация, её функции.</w:t>
            </w:r>
          </w:p>
          <w:p w:rsidR="00BB4DAA" w:rsidRPr="00631A16" w:rsidRDefault="00BB4DAA" w:rsidP="00AC5AC3">
            <w:pPr>
              <w:autoSpaceDE w:val="0"/>
              <w:autoSpaceDN w:val="0"/>
              <w:spacing w:before="70" w:after="0" w:line="261" w:lineRule="auto"/>
              <w:ind w:left="72" w:right="576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элементы интонации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8.10</w:t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/>
              <w:ind w:left="156" w:right="144" w:hanging="156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Устный </w:t>
            </w:r>
            <w:r w:rsidRPr="001853C7">
              <w:rPr>
                <w:rFonts w:ascii="Cambria" w:eastAsia="MS Mincho" w:hAnsi="Cambria" w:cs="Times New Roman"/>
              </w:rPr>
              <w:br/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опрос; </w:t>
            </w:r>
            <w:r w:rsidRPr="001853C7">
              <w:rPr>
                <w:rFonts w:ascii="Cambria" w:eastAsia="MS Mincho" w:hAnsi="Cambria" w:cs="Times New Roman"/>
              </w:rPr>
              <w:br/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письменный контроль;</w:t>
            </w:r>
          </w:p>
        </w:tc>
      </w:tr>
      <w:tr w:rsidR="00BB4DAA" w:rsidRPr="00631A16" w:rsidTr="00AC5AC3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70" w:after="0" w:line="268" w:lineRule="auto"/>
              <w:ind w:left="72" w:right="43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Основные способы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толкования лексического значения слова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15.10.</w:t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Тестировани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е;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0" w:line="14" w:lineRule="exact"/>
        <w:rPr>
          <w:rFonts w:ascii="Cambria" w:eastAsia="MS Mincho" w:hAnsi="Cambria" w:cs="Times New Roman"/>
          <w:lang w:val="en-US"/>
        </w:rPr>
      </w:pP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  <w:lang w:val="en-US"/>
        </w:rPr>
        <w:sectPr w:rsidR="00BB4DAA" w:rsidRPr="00631A16">
          <w:pgSz w:w="11900" w:h="16840"/>
          <w:pgMar w:top="298" w:right="650" w:bottom="568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10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9136FE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9136FE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Тематические группы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Обозначение родовых и видовых понятий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22.10.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Паронимы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13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AF1B8C" w:rsidRDefault="00BB4DAA" w:rsidP="00AC5AC3">
            <w:pPr>
              <w:autoSpaceDE w:val="0"/>
              <w:autoSpaceDN w:val="0"/>
              <w:spacing w:before="98" w:after="0" w:line="261" w:lineRule="auto"/>
              <w:ind w:left="72" w:right="288"/>
              <w:rPr>
                <w:rFonts w:ascii="Cambria" w:eastAsia="MS Mincho" w:hAnsi="Cambria" w:cs="Times New Roman"/>
              </w:rPr>
            </w:pPr>
            <w:r w:rsidRPr="00AF1B8C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Разные виды лексических словарей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AF1B8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Строение словарной статьи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43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Морфология как раздел лингвистики.</w:t>
            </w:r>
          </w:p>
          <w:p w:rsidR="00BB4DAA" w:rsidRPr="00AF1B8C" w:rsidRDefault="00BB4DAA" w:rsidP="00AC5AC3">
            <w:pPr>
              <w:autoSpaceDE w:val="0"/>
              <w:autoSpaceDN w:val="0"/>
              <w:spacing w:before="70" w:after="0" w:line="280" w:lineRule="auto"/>
              <w:ind w:left="7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Грамматическое значение слова, его отличие от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лексического.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Части речи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 лексико-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грамматические разряды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слов. </w:t>
            </w:r>
            <w:r w:rsidRPr="00AF1B8C">
              <w:rPr>
                <w:rFonts w:ascii="Times New Roman" w:eastAsia="Times New Roman" w:hAnsi="Times New Roman" w:cs="Times New Roman"/>
                <w:color w:val="000000"/>
                <w:sz w:val="24"/>
              </w:rPr>
              <w:t>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AF1B8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частей речи в русском языке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72" w:right="43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Сочинение-фантазия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(например, современная сказка)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10.12.2022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right="720"/>
              <w:jc w:val="center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43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Имена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существительные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общего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432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Разносклоняемые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имена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существительные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5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72" w:right="43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Имена существительные склоняемые и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несклоняемые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AF1B8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Род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несклоняемых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1853C7">
              <w:rPr>
                <w:rFonts w:ascii="Cambria" w:eastAsia="MS Mincho" w:hAnsi="Cambria" w:cs="Times New Roman"/>
              </w:rPr>
              <w:br/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</w:tbl>
    <w:p w:rsidR="00BB4DAA" w:rsidRPr="001853C7" w:rsidRDefault="00BB4DAA" w:rsidP="00BB4DAA">
      <w:pPr>
        <w:autoSpaceDE w:val="0"/>
        <w:autoSpaceDN w:val="0"/>
        <w:spacing w:after="0" w:line="14" w:lineRule="exact"/>
        <w:rPr>
          <w:rFonts w:ascii="Cambria" w:eastAsia="MS Mincho" w:hAnsi="Cambria" w:cs="Times New Roman"/>
        </w:rPr>
      </w:pPr>
    </w:p>
    <w:p w:rsidR="00BB4DAA" w:rsidRPr="001853C7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1853C7">
          <w:pgSz w:w="11900" w:h="16840"/>
          <w:pgMar w:top="284" w:right="650" w:bottom="550" w:left="666" w:header="720" w:footer="720" w:gutter="0"/>
          <w:cols w:space="720"/>
        </w:sectPr>
      </w:pPr>
    </w:p>
    <w:p w:rsidR="00BB4DAA" w:rsidRPr="001853C7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288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словоизменения, произношения имён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существительных, нормы постановки ударения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7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43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О и Е (Ё) после шипящих и </w:t>
            </w:r>
            <w:proofErr w:type="gram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gram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суффиксах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окончаниях 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имён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72" w:right="144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-ЧИК-/-ЩИК- имен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72" w:right="144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суффиксов -ЕК-/-ИК- имен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существительных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100" w:after="0" w:line="268" w:lineRule="auto"/>
              <w:ind w:left="72" w:right="288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 и раздельное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написание НЕ с именами существительными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100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100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100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100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72" w:right="144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корней с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чередованием А // О: -ГАР-— -ГОР-, -ЗАР- — -ЗОР-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Правописание корней с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чередованием А // О: --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КЛАН- — -КЛОН-, -СКАК-— -СКОЧ-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72" w:right="43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7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произношения имен прилагательных, нормы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постановки ударения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92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tabs>
                <w:tab w:val="left" w:pos="576"/>
              </w:tabs>
              <w:autoSpaceDE w:val="0"/>
              <w:autoSpaceDN w:val="0"/>
              <w:spacing w:before="98" w:after="0" w:line="261" w:lineRule="auto"/>
              <w:ind w:right="43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Нормы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словоизменения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прилагательных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0" w:line="14" w:lineRule="exact"/>
        <w:rPr>
          <w:rFonts w:ascii="Cambria" w:eastAsia="MS Mincho" w:hAnsi="Cambria" w:cs="Times New Roman"/>
          <w:lang w:val="en-US"/>
        </w:rPr>
      </w:pP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  <w:lang w:val="en-US"/>
        </w:rPr>
        <w:sectPr w:rsidR="00BB4DAA" w:rsidRPr="00631A16">
          <w:pgSz w:w="11900" w:h="16840"/>
          <w:pgMar w:top="284" w:right="650" w:bottom="470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132" w:right="144" w:hanging="13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Буквы О и Е после 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шипящих и </w:t>
            </w:r>
            <w:proofErr w:type="gram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Ц</w:t>
            </w:r>
            <w:proofErr w:type="gram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суффиксах и 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окончаниях имён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80" w:lineRule="auto"/>
              <w:ind w:left="132" w:right="288" w:hanging="13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Правописание О и Е (Ё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gram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осле шипящих и Ц в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суффиксах и окончаниях имён существительных и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14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8" w:lineRule="auto"/>
              <w:ind w:left="132" w:right="288" w:hanging="132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Слитное и раздельное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написание НЕ с именами прилагательными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3D425B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80" w:lineRule="auto"/>
              <w:ind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AC5AC3">
        <w:trPr>
          <w:trHeight w:hRule="exact" w:val="353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tabs>
                <w:tab w:val="left" w:pos="132"/>
              </w:tabs>
              <w:autoSpaceDE w:val="0"/>
              <w:autoSpaceDN w:val="0"/>
              <w:spacing w:before="98" w:after="0" w:line="261" w:lineRule="auto"/>
              <w:ind w:right="288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Инфинитив и его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Cambria" w:eastAsia="MS Mincho" w:hAnsi="Cambria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грамматические 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свойства.</w:t>
            </w:r>
          </w:p>
          <w:p w:rsidR="00BB4DAA" w:rsidRPr="00631A16" w:rsidRDefault="00BB4DAA" w:rsidP="00AC5AC3">
            <w:pPr>
              <w:autoSpaceDE w:val="0"/>
              <w:autoSpaceDN w:val="0"/>
              <w:spacing w:before="70" w:after="0" w:line="280" w:lineRule="auto"/>
              <w:ind w:left="72" w:right="144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Основа инфинитива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(прошедшего времени),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основа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настоящег</w:t>
            </w:r>
            <w:proofErr w:type="gram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о(</w:t>
            </w:r>
            <w:proofErr w:type="gram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будущего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простого) времени глагола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Pr="001853C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Глаголы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возвратные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r w:rsidRPr="00631A16">
              <w:rPr>
                <w:rFonts w:ascii="Cambria" w:eastAsia="MS Mincho" w:hAnsi="Cambria" w:cs="Times New Roman"/>
                <w:lang w:val="en-US"/>
              </w:rPr>
              <w:tab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невозвратные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73" w:lineRule="auto"/>
              <w:ind w:left="156" w:hanging="156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Правописание суффиксов -ОВА- — -ЕВА-, -ЫВА- — -ИВА- в глаголах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Письменный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контроль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;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  <w:tr w:rsidR="00BB4DAA" w:rsidRPr="00631A16" w:rsidTr="008E0AE2">
        <w:trPr>
          <w:trHeight w:hRule="exact" w:val="26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C2E8C" w:rsidRDefault="00BB4DAA" w:rsidP="00AC5AC3">
            <w:pPr>
              <w:autoSpaceDE w:val="0"/>
              <w:autoSpaceDN w:val="0"/>
              <w:spacing w:before="98" w:after="0" w:line="268" w:lineRule="auto"/>
              <w:ind w:left="132" w:right="576" w:hanging="132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Изменение глаголов по 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лицам и числам.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Типы спряжения глагола, Разноспрягаемые глаголы.</w:t>
            </w:r>
            <w:r w:rsidR="008E0AE2"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Нормы постановки </w:t>
            </w:r>
            <w:r w:rsidR="008E0AE2" w:rsidRPr="00631A16">
              <w:rPr>
                <w:rFonts w:ascii="Cambria" w:eastAsia="MS Mincho" w:hAnsi="Cambria" w:cs="Times New Roman"/>
              </w:rPr>
              <w:br/>
            </w:r>
            <w:r w:rsidR="008E0AE2"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ударения в глагольных формах.</w:t>
            </w:r>
            <w:r w:rsid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E0AE2"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Нормы </w:t>
            </w:r>
            <w:r w:rsidR="008E0AE2" w:rsidRPr="00631A16">
              <w:rPr>
                <w:rFonts w:ascii="Cambria" w:eastAsia="MS Mincho" w:hAnsi="Cambria" w:cs="Times New Roman"/>
              </w:rPr>
              <w:br/>
            </w:r>
            <w:r w:rsidR="008E0AE2"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словоизменения глаголов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144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Практическая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C2E8C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8E0AE2" w:rsidP="00AC5AC3">
            <w:pPr>
              <w:autoSpaceDE w:val="0"/>
              <w:autoSpaceDN w:val="0"/>
              <w:spacing w:before="98" w:after="0"/>
              <w:ind w:left="-10" w:right="288" w:firstLine="10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Словосочетание и его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признаки. Основные виды словосочетаний по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морфологическим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свойствам главного слова (именные, глагольные, </w:t>
            </w:r>
            <w:r w:rsidRPr="00631A16">
              <w:rPr>
                <w:rFonts w:ascii="Cambria" w:eastAsia="MS Mincho" w:hAnsi="Cambria" w:cs="Times New Roman"/>
              </w:rPr>
              <w:br/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наречные).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связи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слов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словосочетании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  <w:lang w:val="en-US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631A16" w:rsidRDefault="00BB4DAA" w:rsidP="00AC5AC3">
            <w:pPr>
              <w:autoSpaceDE w:val="0"/>
              <w:autoSpaceDN w:val="0"/>
              <w:spacing w:before="98" w:after="0" w:line="261" w:lineRule="auto"/>
              <w:ind w:left="72" w:right="720"/>
              <w:rPr>
                <w:rFonts w:ascii="Cambria" w:eastAsia="MS Mincho" w:hAnsi="Cambria" w:cs="Times New Roman"/>
                <w:lang w:val="en-US"/>
              </w:rPr>
            </w:pP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Устный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631A16">
              <w:rPr>
                <w:rFonts w:ascii="Cambria" w:eastAsia="MS Mincho" w:hAnsi="Cambria" w:cs="Times New Roman"/>
                <w:lang w:val="en-US"/>
              </w:rPr>
              <w:br/>
            </w:r>
            <w:proofErr w:type="spellStart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опрос</w:t>
            </w:r>
            <w:proofErr w:type="spellEnd"/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;</w:t>
            </w:r>
          </w:p>
        </w:tc>
      </w:tr>
    </w:tbl>
    <w:p w:rsidR="00BB4DAA" w:rsidRPr="00631A16" w:rsidRDefault="00BB4DAA" w:rsidP="00BB4DAA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  <w:lang w:val="en-US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BB4DAA" w:rsidRPr="00631A16" w:rsidTr="00AC5AC3">
        <w:trPr>
          <w:trHeight w:hRule="exact" w:val="28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1853C7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8E0AE2" w:rsidRDefault="00BB4DAA" w:rsidP="008E0AE2">
            <w:pPr>
              <w:autoSpaceDE w:val="0"/>
              <w:autoSpaceDN w:val="0"/>
              <w:spacing w:before="98" w:after="0" w:line="285" w:lineRule="auto"/>
              <w:ind w:right="144"/>
              <w:rPr>
                <w:rFonts w:ascii="Cambria" w:eastAsia="MS Mincho" w:hAnsi="Cambria" w:cs="Times New Roman"/>
              </w:rPr>
            </w:pPr>
            <w:r w:rsidRPr="00631A1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Промежуточная аттестация. Итоговое тестирование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8E0AE2" w:rsidRDefault="00BB4DAA" w:rsidP="00AC5AC3">
            <w:pPr>
              <w:autoSpaceDE w:val="0"/>
              <w:autoSpaceDN w:val="0"/>
              <w:spacing w:before="98" w:after="0" w:line="228" w:lineRule="auto"/>
              <w:ind w:left="74"/>
              <w:rPr>
                <w:rFonts w:ascii="Cambria" w:eastAsia="MS Mincho" w:hAnsi="Cambria" w:cs="Times New Roman"/>
              </w:rPr>
            </w:pPr>
            <w:r w:rsidRP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8E0AE2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8E0AE2" w:rsidRDefault="00BB4DAA" w:rsidP="00AC5AC3">
            <w:pPr>
              <w:autoSpaceDE w:val="0"/>
              <w:autoSpaceDN w:val="0"/>
              <w:spacing w:before="98" w:after="0" w:line="228" w:lineRule="auto"/>
              <w:ind w:left="72"/>
              <w:rPr>
                <w:rFonts w:ascii="Cambria" w:eastAsia="MS Mincho" w:hAnsi="Cambria" w:cs="Times New Roman"/>
              </w:rPr>
            </w:pPr>
            <w:r w:rsidRP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8E0AE2" w:rsidRDefault="00BB4DAA" w:rsidP="00AC5AC3">
            <w:pPr>
              <w:autoSpaceDE w:val="0"/>
              <w:autoSpaceDN w:val="0"/>
              <w:spacing w:before="98" w:after="0" w:line="228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  <w:r w:rsidRP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>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4DAA" w:rsidRPr="008E0AE2" w:rsidRDefault="00BB4DAA" w:rsidP="00AC5AC3">
            <w:pPr>
              <w:autoSpaceDE w:val="0"/>
              <w:autoSpaceDN w:val="0"/>
              <w:spacing w:before="98" w:after="0"/>
              <w:ind w:left="72" w:right="144"/>
              <w:rPr>
                <w:rFonts w:ascii="Cambria" w:eastAsia="MS Mincho" w:hAnsi="Cambria" w:cs="Times New Roman"/>
              </w:rPr>
            </w:pPr>
            <w:r w:rsidRP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Письменный контроль; </w:t>
            </w:r>
            <w:r w:rsidRPr="008E0AE2">
              <w:rPr>
                <w:rFonts w:ascii="Cambria" w:eastAsia="MS Mincho" w:hAnsi="Cambria" w:cs="Times New Roman"/>
              </w:rPr>
              <w:br/>
            </w:r>
            <w:r w:rsidRP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Устный </w:t>
            </w:r>
            <w:r w:rsidRPr="008E0AE2">
              <w:rPr>
                <w:rFonts w:ascii="Cambria" w:eastAsia="MS Mincho" w:hAnsi="Cambria" w:cs="Times New Roman"/>
              </w:rPr>
              <w:br/>
            </w:r>
            <w:r w:rsidRPr="008E0AE2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опрос;</w:t>
            </w:r>
          </w:p>
        </w:tc>
      </w:tr>
    </w:tbl>
    <w:p w:rsidR="00BB4DAA" w:rsidRPr="008E0AE2" w:rsidRDefault="00BB4DAA" w:rsidP="00BB4DAA">
      <w:pPr>
        <w:autoSpaceDE w:val="0"/>
        <w:autoSpaceDN w:val="0"/>
        <w:spacing w:after="0" w:line="14" w:lineRule="exact"/>
        <w:rPr>
          <w:rFonts w:ascii="Cambria" w:eastAsia="MS Mincho" w:hAnsi="Cambria" w:cs="Times New Roman"/>
        </w:rPr>
      </w:pPr>
    </w:p>
    <w:p w:rsidR="00BB4DAA" w:rsidRPr="008E0AE2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8E0AE2">
          <w:pgSz w:w="11900" w:h="16840"/>
          <w:pgMar w:top="284" w:right="650" w:bottom="1440" w:left="666" w:header="720" w:footer="720" w:gutter="0"/>
          <w:cols w:space="720"/>
        </w:sectPr>
      </w:pPr>
    </w:p>
    <w:p w:rsidR="00BB4DAA" w:rsidRPr="008E0AE2" w:rsidRDefault="00BB4DAA" w:rsidP="00BB4DA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BB4DAA" w:rsidRPr="001C2E8C" w:rsidRDefault="00BB4DAA" w:rsidP="00BB4DAA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1C2E8C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B4DAA" w:rsidRPr="001C2E8C" w:rsidRDefault="00BB4DAA" w:rsidP="00BB4DAA">
      <w:pPr>
        <w:autoSpaceDE w:val="0"/>
        <w:autoSpaceDN w:val="0"/>
        <w:spacing w:before="344" w:after="0" w:line="228" w:lineRule="auto"/>
        <w:rPr>
          <w:rFonts w:ascii="Cambria" w:eastAsia="MS Mincho" w:hAnsi="Cambria" w:cs="Times New Roman"/>
        </w:rPr>
      </w:pPr>
      <w:r w:rsidRPr="001C2E8C">
        <w:rPr>
          <w:rFonts w:ascii="Times New Roman" w:eastAsia="Times New Roman" w:hAnsi="Times New Roman" w:cs="Times New Roman"/>
          <w:b/>
          <w:color w:val="000000"/>
          <w:sz w:val="24"/>
        </w:rPr>
        <w:t>ОБЯЗАТЕЛЬНЫЕ УЧЕБНЫЕ МАТЕРИАЛЫ ДЛЯ УЧЕНИКА</w:t>
      </w:r>
    </w:p>
    <w:p w:rsidR="00BB4DAA" w:rsidRPr="00631A16" w:rsidRDefault="00BB4DAA" w:rsidP="00BB4DAA">
      <w:pPr>
        <w:autoSpaceDE w:val="0"/>
        <w:autoSpaceDN w:val="0"/>
        <w:spacing w:before="164" w:after="0" w:line="268" w:lineRule="auto"/>
        <w:ind w:right="576"/>
        <w:rPr>
          <w:rFonts w:ascii="Cambria" w:eastAsia="MS Mincho" w:hAnsi="Cambria" w:cs="Times New Roman"/>
        </w:rPr>
      </w:pP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Ладыженская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Т.А., Баранов М. Т.,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Тростенцова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Л.А. и другие. Русский язык (в 2 частях), 5 класс/ Акционерное общество «Издательство «Просвещение»;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Введите свой вариант:</w:t>
      </w:r>
    </w:p>
    <w:p w:rsidR="00BB4DAA" w:rsidRPr="00631A16" w:rsidRDefault="00BB4DAA" w:rsidP="00BB4DAA">
      <w:pPr>
        <w:autoSpaceDE w:val="0"/>
        <w:autoSpaceDN w:val="0"/>
        <w:spacing w:before="262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МЕТОДИЧЕСКИЕ МАТЕРИАЛЫ ДЛЯ УЧИТЕЛЯ</w:t>
      </w:r>
    </w:p>
    <w:p w:rsidR="00BB4DAA" w:rsidRPr="00631A16" w:rsidRDefault="00BB4DAA" w:rsidP="00BB4DAA">
      <w:pPr>
        <w:autoSpaceDE w:val="0"/>
        <w:autoSpaceDN w:val="0"/>
        <w:spacing w:before="166" w:after="0" w:line="261" w:lineRule="auto"/>
        <w:ind w:right="576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1. Русский язык: 5 класс: учебник/М.М. Разумовской, С.И. Львова, В.И. Капинос-М. Дрофа, 2019-287с.</w:t>
      </w:r>
    </w:p>
    <w:p w:rsidR="00BB4DAA" w:rsidRPr="00631A16" w:rsidRDefault="00BB4DAA" w:rsidP="00BB4DAA">
      <w:pPr>
        <w:autoSpaceDE w:val="0"/>
        <w:autoSpaceDN w:val="0"/>
        <w:spacing w:before="68" w:after="0" w:line="268" w:lineRule="auto"/>
        <w:ind w:right="72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2. Русский язык 5-11 классы. Диктанты. Составитель Г.П. Попова,2009 г;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3. Русский язык. Тематические тесты. В помощь учителю автор-составитель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Н.А.Шарова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; 4. Русский язык 5-9 классы. Правила орфографии в таблицах и схемах. Автор-составитель Н.Ю.</w:t>
      </w:r>
    </w:p>
    <w:p w:rsidR="00BB4DAA" w:rsidRPr="00631A16" w:rsidRDefault="00BB4DAA" w:rsidP="00BB4DAA">
      <w:pPr>
        <w:autoSpaceDE w:val="0"/>
        <w:autoSpaceDN w:val="0"/>
        <w:spacing w:before="70" w:after="0" w:line="268" w:lineRule="auto"/>
        <w:ind w:right="4752"/>
        <w:rPr>
          <w:rFonts w:ascii="Cambria" w:eastAsia="MS Mincho" w:hAnsi="Cambria" w:cs="Times New Roman"/>
        </w:rPr>
      </w:pP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Кадашникова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5. Открытые уроки по курсу «Русский язык»5-11 классы; 6. Сборник олимпиадных заданий по русскому языку;</w:t>
      </w:r>
    </w:p>
    <w:p w:rsidR="00BB4DAA" w:rsidRPr="00631A16" w:rsidRDefault="00BB4DAA" w:rsidP="00BB4DAA">
      <w:pPr>
        <w:autoSpaceDE w:val="0"/>
        <w:autoSpaceDN w:val="0"/>
        <w:spacing w:before="260"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BB4DAA" w:rsidRPr="00631A16" w:rsidRDefault="00BB4DAA" w:rsidP="00BB4DAA">
      <w:pPr>
        <w:autoSpaceDE w:val="0"/>
        <w:autoSpaceDN w:val="0"/>
        <w:spacing w:before="166" w:after="0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Электронные формы учебников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1. Разумовская М.М., Львова С.И., Капинос В.И., Львов В.В. Русский язык, учебник в 2 частях, часть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, 10 изд., стереотипное. М.: Просвещение, 2021 -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/10105/ 2. Русский язык 5 класс. Учебник в 2 частях под редакцией А.Д. Шмелева, 6-е изд., стереотипное.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right="576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Часть1, М.: Издательский центр «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Вентана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 Граф», 2020 -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/10112/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3. Русский язык 5 Разумовская М.М., Львова С.И., Капинос В.И., Львов В.В. Русский язык, учебник в 2 частях, часть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, 10 изд., стереотипное. М.: Просвещение, 2021 -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/10105/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4. Русский язык 5 класс. Учебник в 2 частях под редакцией А.Д. Шмелева, 6-е изд., стереотипное.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Часть1, М.: Издательский центр «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Вентана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 Граф», 2020 -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/10112/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5. Русский язык 5 Разумовская М.М., Львова С.И., Капинос В.И., Львов В.В. Русский язык, учебник в 2 частях, часть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, 10 изд., стереотипное. М.: Просвещение, 2021 -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/10105/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147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6. Русский язык 5 класс. Учебник в 2 частях под редакцией А.Д. Шмелева, 6-е изд., стереотипное.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Часть1, М.: Издательский центр «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Вентана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 Граф», 2020 -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/10112/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7. Русский язык 5 Разумовская М.М., Львова С.И., Капинос В.И., Львов В.В. Русский язык, учебник в 2 частях, часть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, 10 изд., стереотипное. М.: Просвещение, 2021 -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/10105/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8. Русский язык 5 класс. Учебник в 2 частях под редакцией А.Д. Шмелева, 6-е изд., стереотипное.</w:t>
      </w:r>
    </w:p>
    <w:p w:rsidR="00BB4DAA" w:rsidRPr="00631A16" w:rsidRDefault="00BB4DAA" w:rsidP="00BB4DAA">
      <w:pPr>
        <w:autoSpaceDE w:val="0"/>
        <w:autoSpaceDN w:val="0"/>
        <w:spacing w:before="70" w:after="0" w:line="280" w:lineRule="auto"/>
        <w:ind w:right="432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>Часть1, М.: Издательский центр «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Вентана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 Граф», 2020 -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/10112/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9. Русский язык 5 класс. Учебник в 2 частях под редакцией А.Д. Шмелева, Часть 2, 6-е изд.,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lastRenderedPageBreak/>
        <w:t>стереотипное. М.: Издательский центр «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Вентана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 Граф», 2020 -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/10113/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10. Русский язык (в 2 частях). 5 класс. Ч. 1: учебник /А.Д.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Дейкина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[и др.].- М.: Просвещение, 2021.</w:t>
      </w:r>
    </w:p>
    <w:p w:rsidR="00BB4DAA" w:rsidRPr="00631A16" w:rsidRDefault="00BB4DAA" w:rsidP="00BB4DAA">
      <w:pPr>
        <w:autoSpaceDE w:val="0"/>
        <w:autoSpaceDN w:val="0"/>
        <w:spacing w:after="0" w:line="28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-192 с.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/11214/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11.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Бабайцева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В.В. Русский язык. Теория. Углубленное изучение. Учебник.11-е изд., стереотипное. -М.: Просвещение, 2021 -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/10245/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12.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Бабайцева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В.В.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Чеснокова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В.В. Русский язык. Теория.5-9 классы.: учебник 10-е изд., </w:t>
      </w:r>
      <w:r w:rsidRPr="00631A16">
        <w:rPr>
          <w:rFonts w:ascii="Cambria" w:eastAsia="MS Mincho" w:hAnsi="Cambria" w:cs="Times New Roman"/>
        </w:rPr>
        <w:br/>
      </w:r>
      <w:proofErr w:type="gram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стереотипное</w:t>
      </w:r>
      <w:proofErr w:type="gram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В.В.Бабайцева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Л.Д.Чеснокова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. – М.: Просвещение, 2021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reader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/10163/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13.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Альбеткова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Р.И. Русский язык. 5 класс. Русская словесность. Электронная форма учебного пособия. М.: Дрофа, 2019 -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media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content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item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/10690/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Дополнительные ресурсы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14. Сайт «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Орфограмка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»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orfogrammka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15. Грамота.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gramota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16.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Текстология.ру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www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textologia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17. Д. Э. Розенталь. Справочник по правописанию и стилистике.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rosental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book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18. Онлайн-школа «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Фоксфорд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»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foxford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19. РЭШ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resh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edu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20. «Культура письменной речи. Русский язык и литература»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gramma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21.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ЯКласс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-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www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yaklass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22. Орфоэпический словник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synergy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edu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ege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ege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_2022/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russkij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yazyik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demoversii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kimyi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slovnik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orfoepicheskij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ege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_2022_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fipi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23. Словарик паронимов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synergy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edu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ege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ege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_2022/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russkij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yazyik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demoversii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kimyi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slovarik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paronimov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ege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_2022_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fipi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24. Сайт Министерства просвещения Российской Федерации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edu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gov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25. Сайт «Национальный корпус русского языка»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studiorum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ruscorpora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education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26. Сайт «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</w:rPr>
        <w:t>Мосметод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mosmetod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metodicheskoe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prostranstvo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srednyaya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i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starshayashkola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russkijyazyk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metodicheskie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materialy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materialy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dlya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organizatsii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distantsionnogo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obucheniya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russkijyazyk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-5-9-</w:t>
      </w:r>
      <w:r w:rsidRPr="00631A16">
        <w:rPr>
          <w:rFonts w:ascii="Cambria" w:eastAsia="MS Mincho" w:hAnsi="Cambria" w:cs="Times New Roman"/>
        </w:rPr>
        <w:br/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klassy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html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27. Сайт «Российская электронная школа»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resh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edu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28. Сайт «Издательский дом «1 сентября»»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://1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sept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/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 xml:space="preserve">29. Цифровой образовательный контент </w:t>
      </w:r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https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: //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edukont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spellStart"/>
      <w:r w:rsidRPr="00631A16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proofErr w:type="spellEnd"/>
      <w:r w:rsidRPr="00631A16">
        <w:rPr>
          <w:rFonts w:ascii="Times New Roman" w:eastAsia="Times New Roman" w:hAnsi="Times New Roman" w:cs="Times New Roman"/>
          <w:color w:val="000000"/>
          <w:sz w:val="24"/>
        </w:rPr>
        <w:t>/</w:t>
      </w:r>
    </w:p>
    <w:p w:rsidR="00BB4DAA" w:rsidRPr="00631A16" w:rsidRDefault="00BB4DAA" w:rsidP="00BB4DAA">
      <w:pPr>
        <w:spacing w:after="0"/>
        <w:rPr>
          <w:rFonts w:ascii="Cambria" w:eastAsia="MS Mincho" w:hAnsi="Cambria" w:cs="Times New Roman"/>
        </w:rPr>
        <w:sectPr w:rsidR="00BB4DAA" w:rsidRPr="00631A16">
          <w:pgSz w:w="11900" w:h="16840"/>
          <w:pgMar w:top="286" w:right="560" w:bottom="1440" w:left="666" w:header="720" w:footer="720" w:gutter="0"/>
          <w:cols w:space="720"/>
        </w:sectPr>
      </w:pPr>
    </w:p>
    <w:p w:rsidR="00BB4DAA" w:rsidRPr="00631A16" w:rsidRDefault="00BB4DAA" w:rsidP="00BB4DAA">
      <w:pPr>
        <w:autoSpaceDE w:val="0"/>
        <w:autoSpaceDN w:val="0"/>
        <w:spacing w:after="78" w:line="220" w:lineRule="exact"/>
        <w:rPr>
          <w:rFonts w:ascii="Cambria" w:eastAsia="MS Mincho" w:hAnsi="Cambria" w:cs="Times New Roman"/>
        </w:rPr>
      </w:pPr>
    </w:p>
    <w:p w:rsidR="00BB4DAA" w:rsidRPr="00631A16" w:rsidRDefault="00BB4DAA" w:rsidP="00BB4DAA">
      <w:pPr>
        <w:autoSpaceDE w:val="0"/>
        <w:autoSpaceDN w:val="0"/>
        <w:spacing w:after="0" w:line="228" w:lineRule="auto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>МАТЕРИАЛЬНО-ТЕХНИЧЕСКОЕ ОБЕСПЕЧЕНИЕ ОБРАЗОВАТЕЛЬНОГО ПРОЦЕССА</w:t>
      </w:r>
    </w:p>
    <w:p w:rsidR="00BB4DAA" w:rsidRPr="00631A16" w:rsidRDefault="00BB4DAA" w:rsidP="00BB4DAA">
      <w:pPr>
        <w:autoSpaceDE w:val="0"/>
        <w:autoSpaceDN w:val="0"/>
        <w:spacing w:before="346" w:after="0" w:line="300" w:lineRule="auto"/>
        <w:ind w:right="4176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УЧЕБНОЕ ОБОРУДОВАНИЕ </w:t>
      </w:r>
      <w:r w:rsidRPr="00631A16">
        <w:rPr>
          <w:rFonts w:ascii="Cambria" w:eastAsia="MS Mincho" w:hAnsi="Cambria" w:cs="Times New Roman"/>
        </w:rPr>
        <w:br/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Мультимедийное оборудование: компьютер, экран, проектор</w:t>
      </w:r>
    </w:p>
    <w:p w:rsidR="00BB4DAA" w:rsidRPr="00631A16" w:rsidRDefault="00BB4DAA" w:rsidP="00BB4DAA">
      <w:pPr>
        <w:autoSpaceDE w:val="0"/>
        <w:autoSpaceDN w:val="0"/>
        <w:spacing w:before="262" w:after="0" w:line="300" w:lineRule="auto"/>
        <w:ind w:right="3024"/>
        <w:rPr>
          <w:rFonts w:ascii="Cambria" w:eastAsia="MS Mincho" w:hAnsi="Cambria" w:cs="Times New Roman"/>
        </w:rPr>
      </w:pPr>
      <w:r w:rsidRPr="00631A1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ОБОРУДОВАНИЕ ДЛЯ ПРОВЕДЕНИЯ ПРАКТИЧЕСКИХ РАБОТ </w:t>
      </w:r>
      <w:r w:rsidRPr="00631A16">
        <w:rPr>
          <w:rFonts w:ascii="Times New Roman" w:eastAsia="Times New Roman" w:hAnsi="Times New Roman" w:cs="Times New Roman"/>
          <w:color w:val="000000"/>
          <w:sz w:val="24"/>
        </w:rPr>
        <w:t>Раздаточные материалы, тесты</w:t>
      </w:r>
    </w:p>
    <w:p w:rsidR="00BB4DAA" w:rsidRDefault="00BB4DAA"/>
    <w:p w:rsidR="00BB4DAA" w:rsidRDefault="00BB4DAA"/>
    <w:sectPr w:rsidR="00BB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AD"/>
    <w:rsid w:val="0011536A"/>
    <w:rsid w:val="004F4B94"/>
    <w:rsid w:val="007A3059"/>
    <w:rsid w:val="008E0AE2"/>
    <w:rsid w:val="00BB4DAA"/>
    <w:rsid w:val="00C549AD"/>
    <w:rsid w:val="00E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21</Pages>
  <Words>6725</Words>
  <Characters>38333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</dc:creator>
  <cp:keywords/>
  <dc:description/>
  <cp:lastModifiedBy>qwerty2</cp:lastModifiedBy>
  <cp:revision>6</cp:revision>
  <dcterms:created xsi:type="dcterms:W3CDTF">2022-10-06T19:53:00Z</dcterms:created>
  <dcterms:modified xsi:type="dcterms:W3CDTF">2022-10-23T19:57:00Z</dcterms:modified>
</cp:coreProperties>
</file>